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DBF" w:rsidRPr="00284D5F" w:rsidRDefault="006F6DBF" w:rsidP="006F6DBF">
      <w:pPr>
        <w:spacing w:after="0"/>
        <w:jc w:val="center"/>
        <w:rPr>
          <w:b/>
        </w:rPr>
      </w:pPr>
      <w:r w:rsidRPr="00284D5F">
        <w:rPr>
          <w:b/>
        </w:rPr>
        <w:t>Questions for the Government of Georgia</w:t>
      </w:r>
    </w:p>
    <w:p w:rsidR="006F6DBF" w:rsidRDefault="006F6DBF" w:rsidP="006F6DBF">
      <w:pPr>
        <w:spacing w:after="0"/>
      </w:pPr>
    </w:p>
    <w:p w:rsidR="006F6DBF" w:rsidRDefault="006F6DBF" w:rsidP="006F6DBF">
      <w:pPr>
        <w:spacing w:after="0"/>
      </w:pPr>
      <w:r>
        <w:t>(</w:t>
      </w:r>
      <w:r>
        <w:rPr>
          <w:b/>
        </w:rPr>
        <w:t>Labor</w:t>
      </w:r>
      <w:r>
        <w:t>) You have described draft occupational safety and health legislation that would establish standards and enforcement in “hard, harmful and hazardous” industries. You note that the “hard, harmful and hazardous” industries list will be determined by the government. Does the government plan to consult tripartite partners in the development of this list? In addition, how does your government plan to establish enforceable occupational safety and health standards in other industries not explicitly categorized as “hard, harmful and hazardous”?</w:t>
      </w:r>
    </w:p>
    <w:p w:rsidR="006F6DBF" w:rsidRDefault="006F6DBF" w:rsidP="006F6DBF">
      <w:pPr>
        <w:pStyle w:val="ListParagraph"/>
        <w:spacing w:after="0"/>
      </w:pPr>
    </w:p>
    <w:p w:rsidR="006F6DBF" w:rsidRDefault="006F6DBF" w:rsidP="006F6DBF">
      <w:pPr>
        <w:pStyle w:val="ListParagraph"/>
        <w:numPr>
          <w:ilvl w:val="1"/>
          <w:numId w:val="1"/>
        </w:numPr>
        <w:spacing w:after="0"/>
      </w:pPr>
      <w:r w:rsidRPr="001F5236">
        <w:rPr>
          <w:b/>
        </w:rPr>
        <w:t>Follow up</w:t>
      </w:r>
      <w:r>
        <w:t>:</w:t>
      </w:r>
      <w:r w:rsidRPr="001F5236">
        <w:t xml:space="preserve"> </w:t>
      </w:r>
      <w:r>
        <w:t>As we understand it, the Control of Entrepreneurial Activity law generally prohibits unauthorized entrance into workplaces. Will this new enforcement authority require an amendment to that law?</w:t>
      </w:r>
    </w:p>
    <w:p w:rsidR="006F6DBF" w:rsidRDefault="006F6DBF" w:rsidP="006F6DBF">
      <w:pPr>
        <w:pStyle w:val="ListParagraph"/>
        <w:spacing w:after="0"/>
      </w:pPr>
    </w:p>
    <w:p w:rsidR="006F6DBF" w:rsidRDefault="006F6DBF" w:rsidP="006F6DBF">
      <w:pPr>
        <w:spacing w:after="0"/>
      </w:pPr>
      <w:r>
        <w:t>(</w:t>
      </w:r>
      <w:r>
        <w:rPr>
          <w:b/>
        </w:rPr>
        <w:t>State</w:t>
      </w:r>
      <w:r>
        <w:t>) Recent labor inspection reform efforts have focused on enforcement of occupational safety and health standards in a limited number of particularly dangerous sectors. Your submission noted that the Tripartite Social Partnership Commission, or TSPC, has also discussed and put forward amendments to the labor code. Will these amendments include an enforcement mechanism for other labor rights,</w:t>
      </w:r>
      <w:r w:rsidRPr="00490A7F">
        <w:t xml:space="preserve"> </w:t>
      </w:r>
      <w:r>
        <w:t xml:space="preserve">other than Occupational safety and health in hazardous industries?  Does the government plan to provide authority for the labor inspectorate to perform unannounced inspections in all enterprises?  </w:t>
      </w:r>
    </w:p>
    <w:p w:rsidR="006F6DBF" w:rsidRDefault="006F6DBF" w:rsidP="006F6DBF">
      <w:pPr>
        <w:pStyle w:val="ListParagraph"/>
        <w:spacing w:after="0"/>
      </w:pPr>
    </w:p>
    <w:p w:rsidR="006F6DBF" w:rsidRDefault="006F6DBF" w:rsidP="006F6DBF">
      <w:pPr>
        <w:spacing w:after="0"/>
      </w:pPr>
      <w:r>
        <w:t>(</w:t>
      </w:r>
      <w:r w:rsidRPr="00284D5F">
        <w:rPr>
          <w:b/>
        </w:rPr>
        <w:t>Commerce</w:t>
      </w:r>
      <w:r>
        <w:t>) Stakeholders have expressed concern that penalties under the draft law are too low to effectively dissuade violations of the law, and that the administrative status of the labor inspectorate is uncertain. Is the government making any efforts to address these concerns?</w:t>
      </w:r>
    </w:p>
    <w:p w:rsidR="006F6DBF" w:rsidRDefault="006F6DBF" w:rsidP="006F6DBF">
      <w:pPr>
        <w:pStyle w:val="ListParagraph"/>
        <w:spacing w:after="0"/>
      </w:pPr>
    </w:p>
    <w:p w:rsidR="006F6DBF" w:rsidRDefault="006F6DBF" w:rsidP="006F6DBF">
      <w:pPr>
        <w:spacing w:after="0"/>
      </w:pPr>
      <w:r>
        <w:t>(</w:t>
      </w:r>
      <w:r w:rsidRPr="00284D5F">
        <w:rPr>
          <w:b/>
        </w:rPr>
        <w:t>USTR</w:t>
      </w:r>
      <w:r>
        <w:t xml:space="preserve">) As you know, earlier this month, a U.S. Delegation from USTR and Department of Labor had meetings with you regarding the status of the labor inspectorate in general, as well as the newly drafted occupational health and safety law. Do you have a sense of when the new OSH law will pass and implementation will begin? </w:t>
      </w:r>
    </w:p>
    <w:p w:rsidR="006F6DBF" w:rsidRDefault="006F6DBF" w:rsidP="006F6DBF">
      <w:pPr>
        <w:pStyle w:val="ListParagraph"/>
        <w:spacing w:after="0"/>
      </w:pPr>
    </w:p>
    <w:p w:rsidR="006F6DBF" w:rsidRDefault="006F6DBF" w:rsidP="006F6DBF">
      <w:pPr>
        <w:spacing w:after="0"/>
      </w:pPr>
      <w:r>
        <w:t>(</w:t>
      </w:r>
      <w:r w:rsidRPr="00284D5F">
        <w:rPr>
          <w:b/>
        </w:rPr>
        <w:t>USAID</w:t>
      </w:r>
      <w:r>
        <w:t>) The submission by the AFL-CIO reports increasing number of unfair labor practices against unions in state-owned enterprises this year, including the railroad and postal sectors. What efforts have the Government of Georgia and the Tripartite Social Partnership Commission made to address these concerns? In the absence of labor law inspection, what steps has the Government taken to ensure that employers are not permitted to retaliate against union members or violate their rights under the labor code? What recourse is available to workers?</w:t>
      </w:r>
    </w:p>
    <w:p w:rsidR="00E06657" w:rsidRDefault="00E06657"/>
    <w:p w:rsidR="006F6DBF" w:rsidRDefault="006F6DBF"/>
    <w:p w:rsidR="006F6DBF" w:rsidRDefault="006F6DBF"/>
    <w:p w:rsidR="006F6DBF" w:rsidRDefault="006F6DBF"/>
    <w:p w:rsidR="006F6DBF" w:rsidRPr="006F6DBF" w:rsidRDefault="006F6DBF">
      <w:pPr>
        <w:rPr>
          <w:b/>
        </w:rPr>
      </w:pPr>
      <w:r w:rsidRPr="006F6DBF">
        <w:rPr>
          <w:b/>
        </w:rPr>
        <w:lastRenderedPageBreak/>
        <w:t>Additional Questions</w:t>
      </w:r>
    </w:p>
    <w:p w:rsidR="006F6DBF" w:rsidRDefault="006F6DBF" w:rsidP="006F6DBF">
      <w:pPr>
        <w:spacing w:after="0"/>
      </w:pPr>
      <w:r>
        <w:t>In your submission, you note that the TSPC should meet at least quarterly. However, you also stated that the last meeting of the TSPC was in February of this year. What are the principle obstacles to regular meetings of the TSPC? How do you plan to ensure that the TSPC meets regularly?</w:t>
      </w:r>
    </w:p>
    <w:p w:rsidR="006F6DBF" w:rsidRDefault="006F6DBF" w:rsidP="006F6DBF">
      <w:pPr>
        <w:pStyle w:val="ListParagraph"/>
        <w:spacing w:after="0"/>
      </w:pPr>
    </w:p>
    <w:p w:rsidR="006F6DBF" w:rsidRDefault="006F6DBF" w:rsidP="006F6DBF">
      <w:pPr>
        <w:spacing w:after="0"/>
      </w:pPr>
      <w:r>
        <w:t>In your submission, you indicated that recent amendments to the law on Combatting Human Trafficking and on the Control of Entrepreneurial Activity permit “proactive” inspections of workplaces for forced labor, as well as labor exploitation. How does the government define labor exploitation? Has the government conducted mandatory, unannounced inspections under this authority? If so, what violations has it found and what were the sanctions?</w:t>
      </w:r>
    </w:p>
    <w:p w:rsidR="006F6DBF" w:rsidRDefault="006F6DBF" w:rsidP="006F6DBF">
      <w:pPr>
        <w:pStyle w:val="ListParagraph"/>
        <w:spacing w:after="0"/>
      </w:pPr>
    </w:p>
    <w:p w:rsidR="006F6DBF" w:rsidRDefault="006F6DBF" w:rsidP="006F6DBF">
      <w:pPr>
        <w:spacing w:after="0"/>
      </w:pPr>
      <w:bookmarkStart w:id="0" w:name="_GoBack"/>
      <w:bookmarkEnd w:id="0"/>
      <w:r>
        <w:t>In your submission, you noted that the Ministry of Labor is preparing amendments to the decree on Labor Dispute Settlement Procedures. Has the Ministry engaged in tripartite consultation of these amendments? When do you expect a draft of the amendments to be ready?</w:t>
      </w:r>
    </w:p>
    <w:p w:rsidR="006F6DBF" w:rsidRDefault="006F6DBF"/>
    <w:p w:rsidR="006F6DBF" w:rsidRPr="00C35620" w:rsidRDefault="006F6DBF" w:rsidP="006F6DBF">
      <w:pPr>
        <w:spacing w:after="0" w:line="240" w:lineRule="auto"/>
        <w:rPr>
          <w:rFonts w:ascii="Calibri" w:eastAsia="Calibri" w:hAnsi="Calibri" w:cs="Times New Roman"/>
          <w:color w:val="1F497D"/>
        </w:rPr>
      </w:pPr>
      <w:r w:rsidRPr="00C35620">
        <w:rPr>
          <w:rFonts w:ascii="Calibri" w:eastAsia="Calibri" w:hAnsi="Calibri" w:cs="Times New Roman"/>
        </w:rPr>
        <w:t>Stakeholders in the business community have both publicly and privately expressed concern that the re-establishment of a labor inspectorate could signal a return to heavy-handed regulation and corruption by inspectors.   Is the government aware of these concerns?  If so, what sort of outreach has been done by the government to address these concerns and to educate the private sector?</w:t>
      </w:r>
    </w:p>
    <w:p w:rsidR="006F6DBF" w:rsidRPr="00C35620" w:rsidRDefault="006F6DBF" w:rsidP="006F6DBF">
      <w:pPr>
        <w:spacing w:after="0" w:line="240" w:lineRule="auto"/>
        <w:rPr>
          <w:rFonts w:ascii="Calibri" w:eastAsia="Calibri" w:hAnsi="Calibri" w:cs="Times New Roman"/>
          <w:color w:val="1F497D"/>
        </w:rPr>
      </w:pPr>
    </w:p>
    <w:p w:rsidR="006F6DBF" w:rsidRPr="00C35620" w:rsidRDefault="006F6DBF" w:rsidP="006F6DBF">
      <w:pPr>
        <w:spacing w:after="0" w:line="240" w:lineRule="auto"/>
        <w:rPr>
          <w:rFonts w:ascii="Calibri" w:eastAsia="Calibri" w:hAnsi="Calibri" w:cs="Times New Roman"/>
          <w:color w:val="000000"/>
        </w:rPr>
      </w:pPr>
      <w:r w:rsidRPr="00C35620">
        <w:rPr>
          <w:rFonts w:ascii="Calibri" w:eastAsia="Calibri" w:hAnsi="Calibri" w:cs="Times New Roman"/>
          <w:color w:val="000000"/>
        </w:rPr>
        <w:t xml:space="preserve">Does your government plan to establish enforceable occupational safety and health standards in other industries not explicitly categorized as “hard, harmful and hazardous”?  </w:t>
      </w:r>
      <w:proofErr w:type="gramStart"/>
      <w:r w:rsidRPr="00C35620">
        <w:rPr>
          <w:rFonts w:ascii="Calibri" w:eastAsia="Calibri" w:hAnsi="Calibri" w:cs="Times New Roman"/>
          <w:color w:val="000000"/>
        </w:rPr>
        <w:t>if</w:t>
      </w:r>
      <w:proofErr w:type="gramEnd"/>
      <w:r w:rsidRPr="00C35620">
        <w:rPr>
          <w:rFonts w:ascii="Calibri" w:eastAsia="Calibri" w:hAnsi="Calibri" w:cs="Times New Roman"/>
          <w:color w:val="000000"/>
        </w:rPr>
        <w:t xml:space="preserve"> so, what is the intended timeline for such changes?</w:t>
      </w:r>
    </w:p>
    <w:p w:rsidR="006F6DBF" w:rsidRPr="00C35620" w:rsidRDefault="006F6DBF" w:rsidP="006F6DBF">
      <w:pPr>
        <w:spacing w:after="0" w:line="240" w:lineRule="auto"/>
        <w:rPr>
          <w:rFonts w:ascii="Calibri" w:eastAsia="Calibri" w:hAnsi="Calibri" w:cs="Times New Roman"/>
          <w:color w:val="000000"/>
        </w:rPr>
      </w:pPr>
    </w:p>
    <w:p w:rsidR="006F6DBF" w:rsidRPr="00C35620" w:rsidRDefault="006F6DBF" w:rsidP="006F6DBF">
      <w:pPr>
        <w:spacing w:after="0" w:line="240" w:lineRule="auto"/>
        <w:rPr>
          <w:rFonts w:ascii="Calibri" w:eastAsia="Calibri" w:hAnsi="Calibri" w:cs="Times New Roman"/>
          <w:color w:val="000000"/>
        </w:rPr>
      </w:pPr>
      <w:r w:rsidRPr="00C35620">
        <w:rPr>
          <w:rFonts w:ascii="Calibri" w:eastAsia="Calibri" w:hAnsi="Calibri" w:cs="Times New Roman"/>
          <w:color w:val="000000"/>
        </w:rPr>
        <w:t xml:space="preserve">Does the government plan to provide authority for the labor inspectorate to perform unannounced inspections in all enterprises?  Will the inspectors be authorized to monitor compliance with all national labor laws related to internationally recognized labor rights (i.e. freedom of association, collective bargaining, child labor, forced labor, and acceptable conditions of work)?  </w:t>
      </w:r>
    </w:p>
    <w:p w:rsidR="006F6DBF" w:rsidRDefault="006F6DBF"/>
    <w:sectPr w:rsidR="006F6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473A1"/>
    <w:multiLevelType w:val="hybridMultilevel"/>
    <w:tmpl w:val="6BA88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4A"/>
    <w:rsid w:val="006F6DBF"/>
    <w:rsid w:val="00CB51F2"/>
    <w:rsid w:val="00E06657"/>
    <w:rsid w:val="00E2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F762"/>
  <w15:chartTrackingRefBased/>
  <w15:docId w15:val="{E1140339-052A-44EA-AD52-142BF17D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Tavania L. EOP/USTR (Intern)</dc:creator>
  <cp:keywords/>
  <dc:description/>
  <cp:lastModifiedBy>Nino, Tavania L. EOP/USTR (Intern)</cp:lastModifiedBy>
  <cp:revision>3</cp:revision>
  <dcterms:created xsi:type="dcterms:W3CDTF">2017-10-02T19:24:00Z</dcterms:created>
  <dcterms:modified xsi:type="dcterms:W3CDTF">2017-10-02T20:15:00Z</dcterms:modified>
</cp:coreProperties>
</file>